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D5F" w:rsidRPr="002A7D5F" w:rsidRDefault="002A7D5F" w:rsidP="002A7D5F">
      <w:pPr>
        <w:spacing w:after="105" w:line="240" w:lineRule="auto"/>
        <w:ind w:left="345" w:right="105"/>
        <w:outlineLvl w:val="1"/>
        <w:rPr>
          <w:rFonts w:ascii="Segoe UI" w:eastAsia="Times New Roman" w:hAnsi="Segoe UI" w:cs="Segoe UI"/>
          <w:color w:val="262626"/>
          <w:kern w:val="36"/>
          <w:sz w:val="20"/>
          <w:szCs w:val="16"/>
          <w:lang w:eastAsia="es-MX"/>
        </w:rPr>
      </w:pPr>
      <w:r w:rsidRPr="002A7D5F">
        <w:rPr>
          <w:rFonts w:ascii="Segoe UI" w:eastAsia="Times New Roman" w:hAnsi="Segoe UI" w:cs="Segoe UI"/>
          <w:color w:val="262626"/>
          <w:kern w:val="36"/>
          <w:sz w:val="20"/>
          <w:szCs w:val="16"/>
          <w:lang w:eastAsia="es-MX"/>
        </w:rPr>
        <w:t>Métodos abreviados de teclado de Excel</w:t>
      </w:r>
    </w:p>
    <w:p w:rsidR="002A7D5F" w:rsidRPr="002A7D5F" w:rsidRDefault="002A7D5F" w:rsidP="002A7D5F">
      <w:pPr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En este artículo se describe qué son los </w:t>
      </w:r>
      <w:proofErr w:type="spellStart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KeyTips</w:t>
      </w:r>
      <w:proofErr w:type="spellEnd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 y cómo puede usarlos para obtener acceso a la cinta de opciones. También enumera las teclas de método abreviado combinadas con la tecla </w:t>
      </w:r>
      <w:proofErr w:type="spellStart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Ctrl</w:t>
      </w:r>
      <w:proofErr w:type="spellEnd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, las teclas de función y otras teclas de método abreviado comunes en Microsoft Excel 2013.</w:t>
      </w:r>
    </w:p>
    <w:p w:rsidR="002A7D5F" w:rsidRPr="002A7D5F" w:rsidRDefault="002A7D5F" w:rsidP="002A7D5F">
      <w:pPr>
        <w:spacing w:after="150" w:line="264" w:lineRule="atLeast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En este artí</w:t>
      </w:r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softHyphen/>
        <w:t>culo:</w:t>
      </w:r>
    </w:p>
    <w:p w:rsidR="002A7D5F" w:rsidRPr="002A7D5F" w:rsidRDefault="002A7D5F" w:rsidP="002A7D5F">
      <w:pPr>
        <w:spacing w:before="105" w:after="105" w:line="240" w:lineRule="auto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pict>
          <v:rect id="_x0000_i1025" style="width:0;height:.75pt" o:hralign="center" o:hrstd="t" o:hrnoshade="t" o:hr="t" fillcolor="#ccc" stroked="f"/>
        </w:pict>
      </w:r>
    </w:p>
    <w:p w:rsidR="002A7D5F" w:rsidRPr="002A7D5F" w:rsidRDefault="002A7D5F" w:rsidP="002A7D5F">
      <w:pPr>
        <w:numPr>
          <w:ilvl w:val="0"/>
          <w:numId w:val="1"/>
        </w:numPr>
        <w:spacing w:after="0" w:line="274" w:lineRule="atLeast"/>
        <w:ind w:left="570"/>
        <w:rPr>
          <w:rFonts w:ascii="Segoe UI" w:eastAsia="Times New Roman" w:hAnsi="Segoe UI" w:cs="Segoe UI"/>
          <w:color w:val="3366CC"/>
          <w:sz w:val="16"/>
          <w:szCs w:val="16"/>
          <w:lang w:eastAsia="es-MX"/>
        </w:rPr>
      </w:pPr>
      <w:hyperlink r:id="rId5" w:anchor="_Toc308102097" w:history="1">
        <w:r w:rsidRPr="002A7D5F">
          <w:rPr>
            <w:rFonts w:ascii="Segoe UI" w:eastAsia="Times New Roman" w:hAnsi="Segoe UI" w:cs="Segoe UI"/>
            <w:color w:val="0044CC"/>
            <w:sz w:val="16"/>
            <w:szCs w:val="16"/>
            <w:lang w:eastAsia="es-MX"/>
          </w:rPr>
          <w:t>Acceso mediante el teclado a la cinta de opciones</w:t>
        </w:r>
      </w:hyperlink>
    </w:p>
    <w:p w:rsidR="002A7D5F" w:rsidRPr="002A7D5F" w:rsidRDefault="002A7D5F" w:rsidP="002A7D5F">
      <w:pPr>
        <w:numPr>
          <w:ilvl w:val="1"/>
          <w:numId w:val="1"/>
        </w:numPr>
        <w:spacing w:after="0" w:line="274" w:lineRule="atLeast"/>
        <w:ind w:left="795"/>
        <w:rPr>
          <w:rFonts w:ascii="Segoe UI" w:eastAsia="Times New Roman" w:hAnsi="Segoe UI" w:cs="Segoe UI"/>
          <w:color w:val="3366CC"/>
          <w:sz w:val="16"/>
          <w:szCs w:val="16"/>
          <w:lang w:eastAsia="es-MX"/>
        </w:rPr>
      </w:pPr>
      <w:hyperlink r:id="rId6" w:anchor="_Toc308102098" w:history="1">
        <w:r w:rsidRPr="002A7D5F">
          <w:rPr>
            <w:rFonts w:ascii="Segoe UI" w:eastAsia="Times New Roman" w:hAnsi="Segoe UI" w:cs="Segoe UI"/>
            <w:color w:val="0044CC"/>
            <w:sz w:val="16"/>
            <w:szCs w:val="16"/>
            <w:lang w:eastAsia="es-MX"/>
          </w:rPr>
          <w:t>¿Seguirán funcionando mis métodos abreviados antiguos?</w:t>
        </w:r>
      </w:hyperlink>
    </w:p>
    <w:p w:rsidR="002A7D5F" w:rsidRPr="002A7D5F" w:rsidRDefault="002A7D5F" w:rsidP="002A7D5F">
      <w:pPr>
        <w:numPr>
          <w:ilvl w:val="0"/>
          <w:numId w:val="1"/>
        </w:numPr>
        <w:spacing w:after="0" w:line="274" w:lineRule="atLeast"/>
        <w:ind w:left="570"/>
        <w:rPr>
          <w:rFonts w:ascii="Segoe UI" w:eastAsia="Times New Roman" w:hAnsi="Segoe UI" w:cs="Segoe UI"/>
          <w:color w:val="3366CC"/>
          <w:sz w:val="16"/>
          <w:szCs w:val="16"/>
          <w:lang w:eastAsia="es-MX"/>
        </w:rPr>
      </w:pPr>
      <w:hyperlink r:id="rId7" w:anchor="_Toc308102099" w:history="1">
        <w:r w:rsidRPr="002A7D5F">
          <w:rPr>
            <w:rFonts w:ascii="Segoe UI" w:eastAsia="Times New Roman" w:hAnsi="Segoe UI" w:cs="Segoe UI"/>
            <w:color w:val="0044CC"/>
            <w:sz w:val="16"/>
            <w:szCs w:val="16"/>
            <w:lang w:eastAsia="es-MX"/>
          </w:rPr>
          <w:t xml:space="preserve">Teclas de método abreviado combinadas con </w:t>
        </w:r>
        <w:proofErr w:type="spellStart"/>
        <w:r w:rsidRPr="002A7D5F">
          <w:rPr>
            <w:rFonts w:ascii="Segoe UI" w:eastAsia="Times New Roman" w:hAnsi="Segoe UI" w:cs="Segoe UI"/>
            <w:color w:val="0044CC"/>
            <w:sz w:val="16"/>
            <w:szCs w:val="16"/>
            <w:lang w:eastAsia="es-MX"/>
          </w:rPr>
          <w:t>Ctrl</w:t>
        </w:r>
        <w:proofErr w:type="spellEnd"/>
      </w:hyperlink>
    </w:p>
    <w:p w:rsidR="002A7D5F" w:rsidRPr="002A7D5F" w:rsidRDefault="002A7D5F" w:rsidP="002A7D5F">
      <w:pPr>
        <w:numPr>
          <w:ilvl w:val="0"/>
          <w:numId w:val="1"/>
        </w:numPr>
        <w:spacing w:after="0" w:line="274" w:lineRule="atLeast"/>
        <w:ind w:left="570"/>
        <w:rPr>
          <w:rFonts w:ascii="Segoe UI" w:eastAsia="Times New Roman" w:hAnsi="Segoe UI" w:cs="Segoe UI"/>
          <w:color w:val="3366CC"/>
          <w:sz w:val="16"/>
          <w:szCs w:val="16"/>
          <w:lang w:eastAsia="es-MX"/>
        </w:rPr>
      </w:pPr>
      <w:hyperlink r:id="rId8" w:anchor="_Toc308102100" w:history="1">
        <w:r w:rsidRPr="002A7D5F">
          <w:rPr>
            <w:rFonts w:ascii="Segoe UI" w:eastAsia="Times New Roman" w:hAnsi="Segoe UI" w:cs="Segoe UI"/>
            <w:color w:val="0044CC"/>
            <w:sz w:val="16"/>
            <w:szCs w:val="16"/>
            <w:lang w:eastAsia="es-MX"/>
          </w:rPr>
          <w:t>Teclas de función</w:t>
        </w:r>
      </w:hyperlink>
    </w:p>
    <w:p w:rsidR="002A7D5F" w:rsidRPr="002A7D5F" w:rsidRDefault="002A7D5F" w:rsidP="002A7D5F">
      <w:pPr>
        <w:numPr>
          <w:ilvl w:val="0"/>
          <w:numId w:val="1"/>
        </w:numPr>
        <w:spacing w:after="0" w:line="274" w:lineRule="atLeast"/>
        <w:ind w:left="570"/>
        <w:rPr>
          <w:rFonts w:ascii="Segoe UI" w:eastAsia="Times New Roman" w:hAnsi="Segoe UI" w:cs="Segoe UI"/>
          <w:color w:val="3366CC"/>
          <w:sz w:val="16"/>
          <w:szCs w:val="16"/>
          <w:lang w:eastAsia="es-MX"/>
        </w:rPr>
      </w:pPr>
      <w:hyperlink r:id="rId9" w:anchor="_Toc308102101" w:history="1">
        <w:r w:rsidRPr="002A7D5F">
          <w:rPr>
            <w:rFonts w:ascii="Segoe UI" w:eastAsia="Times New Roman" w:hAnsi="Segoe UI" w:cs="Segoe UI"/>
            <w:color w:val="0044CC"/>
            <w:sz w:val="16"/>
            <w:szCs w:val="16"/>
            <w:lang w:eastAsia="es-MX"/>
          </w:rPr>
          <w:t>Otras teclas de método abreviado útiles</w:t>
        </w:r>
      </w:hyperlink>
    </w:p>
    <w:p w:rsidR="002A7D5F" w:rsidRPr="002A7D5F" w:rsidRDefault="002A7D5F" w:rsidP="002A7D5F">
      <w:pPr>
        <w:spacing w:before="105" w:after="105" w:line="240" w:lineRule="auto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pict>
          <v:rect id="_x0000_i1026" style="width:0;height:.75pt" o:hralign="center" o:hrstd="t" o:hrnoshade="t" o:hr="t" fillcolor="#ccc" stroked="f"/>
        </w:pict>
      </w:r>
    </w:p>
    <w:p w:rsidR="002A7D5F" w:rsidRPr="002A7D5F" w:rsidRDefault="002A7D5F" w:rsidP="002A7D5F">
      <w:pPr>
        <w:spacing w:after="165" w:line="240" w:lineRule="auto"/>
        <w:outlineLvl w:val="2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bookmarkStart w:id="0" w:name="_Toc308102097"/>
      <w:bookmarkStart w:id="1" w:name="_Toc303949461"/>
      <w:bookmarkEnd w:id="0"/>
      <w:bookmarkEnd w:id="1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Acceso mediante el teclado a la cinta de opciones</w:t>
      </w:r>
    </w:p>
    <w:p w:rsidR="002A7D5F" w:rsidRPr="002A7D5F" w:rsidRDefault="002A7D5F" w:rsidP="002A7D5F">
      <w:pPr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Si no está familiarizado con la cinta de opciones, la información de esta sección puede ayudarle a comprender el modelo de métodos abreviados de teclado de la cinta de opciones. La cinta de opciones incluye nuevos métodos abreviados llamados </w:t>
      </w:r>
      <w:proofErr w:type="spellStart"/>
      <w:r w:rsidRPr="002A7D5F">
        <w:rPr>
          <w:rFonts w:ascii="Segoe UI" w:eastAsia="Times New Roman" w:hAnsi="Segoe UI" w:cs="Segoe UI"/>
          <w:b/>
          <w:bCs/>
          <w:color w:val="666666"/>
          <w:sz w:val="16"/>
          <w:szCs w:val="16"/>
          <w:lang w:eastAsia="es-MX"/>
        </w:rPr>
        <w:t>KeyTips</w:t>
      </w:r>
      <w:proofErr w:type="spellEnd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. Para que los </w:t>
      </w:r>
      <w:proofErr w:type="spellStart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KeyTips</w:t>
      </w:r>
      <w:proofErr w:type="spellEnd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 aparezcan, presione </w:t>
      </w:r>
      <w:proofErr w:type="spellStart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Alt</w:t>
      </w:r>
      <w:proofErr w:type="spellEnd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.</w:t>
      </w:r>
    </w:p>
    <w:p w:rsidR="002A7D5F" w:rsidRPr="002A7D5F" w:rsidRDefault="002A7D5F" w:rsidP="002A7D5F">
      <w:pPr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r w:rsidRPr="00F5014F">
        <w:rPr>
          <w:rFonts w:ascii="Segoe UI" w:eastAsia="Times New Roman" w:hAnsi="Segoe UI" w:cs="Segoe UI"/>
          <w:noProof/>
          <w:color w:val="666666"/>
          <w:sz w:val="16"/>
          <w:szCs w:val="16"/>
          <w:lang w:eastAsia="es-MX"/>
        </w:rPr>
        <w:drawing>
          <wp:inline distT="0" distB="0" distL="0" distR="0" wp14:anchorId="7FBBB489" wp14:editId="5F09E574">
            <wp:extent cx="3448050" cy="1238250"/>
            <wp:effectExtent l="0" t="0" r="0" b="0"/>
            <wp:docPr id="4" name="Imagen 4" descr="KeyTips que aparecen en la cinta de opci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eyTips que aparecen en la cinta de opcion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D5F" w:rsidRPr="002A7D5F" w:rsidRDefault="002A7D5F" w:rsidP="002A7D5F">
      <w:pPr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Para mostrar una pestaña en la cinta de opciones, presione la tecla de la pestaña (por ejemplo, presione la letra N para la pestaña </w:t>
      </w:r>
      <w:r w:rsidRPr="002A7D5F">
        <w:rPr>
          <w:rFonts w:ascii="Segoe UI" w:eastAsia="Times New Roman" w:hAnsi="Segoe UI" w:cs="Segoe UI"/>
          <w:b/>
          <w:bCs/>
          <w:color w:val="666666"/>
          <w:sz w:val="16"/>
          <w:szCs w:val="16"/>
          <w:lang w:eastAsia="es-MX"/>
        </w:rPr>
        <w:t>Insertar</w:t>
      </w:r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 o M para la pestaña </w:t>
      </w:r>
      <w:r w:rsidRPr="002A7D5F">
        <w:rPr>
          <w:rFonts w:ascii="Segoe UI" w:eastAsia="Times New Roman" w:hAnsi="Segoe UI" w:cs="Segoe UI"/>
          <w:b/>
          <w:bCs/>
          <w:color w:val="666666"/>
          <w:sz w:val="16"/>
          <w:szCs w:val="16"/>
          <w:lang w:eastAsia="es-MX"/>
        </w:rPr>
        <w:t>Fórmulas</w:t>
      </w:r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. Esto hará que aparezcan todos los distintivos de </w:t>
      </w:r>
      <w:proofErr w:type="spellStart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KeyTips</w:t>
      </w:r>
      <w:proofErr w:type="spellEnd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 de los botones de esa pestaña. A continuación, presione la tecla del botón que desee.</w:t>
      </w:r>
    </w:p>
    <w:p w:rsidR="002A7D5F" w:rsidRPr="002A7D5F" w:rsidRDefault="002A7D5F" w:rsidP="002A7D5F">
      <w:pPr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666666"/>
          <w:sz w:val="16"/>
          <w:szCs w:val="16"/>
          <w:lang w:eastAsia="es-MX"/>
        </w:rPr>
      </w:pPr>
      <w:bookmarkStart w:id="2" w:name="_Toc308102098"/>
      <w:bookmarkEnd w:id="2"/>
      <w:r w:rsidRPr="002A7D5F">
        <w:rPr>
          <w:rFonts w:ascii="Segoe UI" w:eastAsia="Times New Roman" w:hAnsi="Segoe UI" w:cs="Segoe UI"/>
          <w:b/>
          <w:bCs/>
          <w:color w:val="666666"/>
          <w:sz w:val="16"/>
          <w:szCs w:val="16"/>
          <w:lang w:eastAsia="es-MX"/>
        </w:rPr>
        <w:t>¿Seguirán funcionando mis métodos abreviados antiguos?</w:t>
      </w:r>
    </w:p>
    <w:p w:rsidR="002A7D5F" w:rsidRPr="002A7D5F" w:rsidRDefault="002A7D5F" w:rsidP="002A7D5F">
      <w:pPr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Los métodos abreviados de teclado que comienzan con </w:t>
      </w:r>
      <w:proofErr w:type="spellStart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Ctrl</w:t>
      </w:r>
      <w:proofErr w:type="spellEnd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 seguirán funcionando en Microsoft Excel 2013. Por ejemplo, sigue copiando en el Portapapeles, y </w:t>
      </w:r>
      <w:proofErr w:type="spellStart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Ctrl+V</w:t>
      </w:r>
      <w:proofErr w:type="spellEnd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 sigue pegando desde el Portapapeles. </w:t>
      </w:r>
    </w:p>
    <w:p w:rsidR="002A7D5F" w:rsidRPr="002A7D5F" w:rsidRDefault="002A7D5F" w:rsidP="002A7D5F">
      <w:pPr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La mayoría de los antiguos métodos abreviados de menú </w:t>
      </w:r>
      <w:proofErr w:type="spellStart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Alt</w:t>
      </w:r>
      <w:proofErr w:type="spellEnd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+ también seguirán funcionando. Sin embargo, deberá conocer los métodos abreviados completos de memoria: no hay recordatorios de pantalla de qué letras presionar. Por ejemplo, intente presionar </w:t>
      </w:r>
      <w:proofErr w:type="spellStart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Alt</w:t>
      </w:r>
      <w:proofErr w:type="spellEnd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, y después presione una de las teclas de menú antiguas E (Editar), V (Vista), I (Insertar), etc. Aparecerá un cuadro indicándole que está usando una tecla de acceso de una versión anterior de Microsoft Office. Si conoce la secuencia de teclas completa, continúe e inicie el comando. Si no conoce la secuencia, presione </w:t>
      </w:r>
      <w:proofErr w:type="spellStart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Esc</w:t>
      </w:r>
      <w:proofErr w:type="spellEnd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 y use los distintivos de </w:t>
      </w:r>
      <w:proofErr w:type="spellStart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KeyTips</w:t>
      </w:r>
      <w:proofErr w:type="spellEnd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 en su lugar.</w:t>
      </w:r>
    </w:p>
    <w:p w:rsidR="002A7D5F" w:rsidRPr="00F5014F" w:rsidRDefault="002A7D5F" w:rsidP="00F5014F">
      <w:pPr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r w:rsidRPr="00F5014F">
        <w:rPr>
          <w:rFonts w:ascii="Segoe UI" w:eastAsia="Times New Roman" w:hAnsi="Segoe UI" w:cs="Segoe UI"/>
          <w:noProof/>
          <w:color w:val="0044CC"/>
          <w:sz w:val="16"/>
          <w:szCs w:val="16"/>
          <w:lang w:eastAsia="es-MX"/>
        </w:rPr>
        <w:drawing>
          <wp:inline distT="0" distB="0" distL="0" distR="0" wp14:anchorId="19B46C62" wp14:editId="39AEABE4">
            <wp:extent cx="85725" cy="114300"/>
            <wp:effectExtent l="0" t="0" r="9525" b="0"/>
            <wp:docPr id="3" name="Imagen 3" descr="Volver al principio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olver al principio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3" w:anchor="top" w:history="1">
        <w:r w:rsidRPr="002A7D5F">
          <w:rPr>
            <w:rFonts w:ascii="Segoe UI" w:eastAsia="Times New Roman" w:hAnsi="Segoe UI" w:cs="Segoe UI"/>
            <w:caps/>
            <w:color w:val="3366CC"/>
            <w:sz w:val="16"/>
            <w:szCs w:val="16"/>
            <w:lang w:eastAsia="es-MX"/>
          </w:rPr>
          <w:t>Volver al principio</w:t>
        </w:r>
      </w:hyperlink>
    </w:p>
    <w:p w:rsidR="00F5014F" w:rsidRPr="00F5014F" w:rsidRDefault="00F5014F" w:rsidP="00F5014F">
      <w:pPr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</w:p>
    <w:p w:rsidR="00F5014F" w:rsidRPr="00F5014F" w:rsidRDefault="00F5014F" w:rsidP="00F5014F">
      <w:pPr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</w:p>
    <w:p w:rsidR="00F5014F" w:rsidRPr="002A7D5F" w:rsidRDefault="00F5014F" w:rsidP="00F5014F">
      <w:pPr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</w:p>
    <w:p w:rsidR="002A7D5F" w:rsidRPr="002A7D5F" w:rsidRDefault="002A7D5F" w:rsidP="002A7D5F">
      <w:pPr>
        <w:spacing w:line="240" w:lineRule="auto"/>
        <w:outlineLvl w:val="2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bookmarkStart w:id="3" w:name="_Toc308102099"/>
      <w:bookmarkStart w:id="4" w:name="_Toc303949462"/>
      <w:bookmarkEnd w:id="3"/>
      <w:bookmarkEnd w:id="4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Teclas de método abreviado combinadas con </w:t>
      </w:r>
      <w:proofErr w:type="spellStart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Ctrl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0"/>
        <w:gridCol w:w="8920"/>
      </w:tblGrid>
      <w:tr w:rsidR="002A7D5F" w:rsidRPr="002A7D5F" w:rsidTr="002A7D5F">
        <w:tc>
          <w:tcPr>
            <w:tcW w:w="0" w:type="auto"/>
            <w:tcBorders>
              <w:top w:val="single" w:sz="6" w:space="0" w:color="A4A4A4"/>
              <w:bottom w:val="single" w:sz="6" w:space="0" w:color="A4A4A4"/>
            </w:tcBorders>
            <w:shd w:val="clear" w:color="auto" w:fill="D8D8D8"/>
            <w:tcMar>
              <w:top w:w="45" w:type="dxa"/>
              <w:left w:w="75" w:type="dxa"/>
              <w:bottom w:w="45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aps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b/>
                <w:bCs/>
                <w:caps/>
                <w:color w:val="444444"/>
                <w:sz w:val="16"/>
                <w:szCs w:val="16"/>
                <w:lang w:eastAsia="es-MX"/>
              </w:rPr>
              <w:t>Tecla</w:t>
            </w:r>
          </w:p>
        </w:tc>
        <w:tc>
          <w:tcPr>
            <w:tcW w:w="0" w:type="auto"/>
            <w:tcBorders>
              <w:top w:val="single" w:sz="6" w:space="0" w:color="A4A4A4"/>
              <w:bottom w:val="single" w:sz="6" w:space="0" w:color="A4A4A4"/>
            </w:tcBorders>
            <w:shd w:val="clear" w:color="auto" w:fill="D8D8D8"/>
            <w:tcMar>
              <w:top w:w="45" w:type="dxa"/>
              <w:left w:w="75" w:type="dxa"/>
              <w:bottom w:w="45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aps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b/>
                <w:bCs/>
                <w:caps/>
                <w:color w:val="444444"/>
                <w:sz w:val="16"/>
                <w:szCs w:val="16"/>
                <w:lang w:eastAsia="es-MX"/>
              </w:rPr>
              <w:t>Descripción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Ctrl+AvPág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Cambia entre las pestañas de la hoja de cálculo, de izquierda a derecha.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Ctrl+RePág</w:t>
            </w:r>
            <w:proofErr w:type="spellEnd"/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Cambia entre las pestañas de la hoja de cálculo, de derecha a izquierda.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Ctrl+Mayús+&amp;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Aplica el contorno a las celdas seleccionadas.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Ctrl+Mayús_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Quita el contorno de las celdas seleccionadas.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Ctrl+Mayús+~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Aplica el formato de número General.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Ctrl+Mayús+$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Aplica el formato Moneda con dos decimales (los números negativos aparecen entre paréntesis).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Ctrl+Mayús+%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Aplica el formato Porcentaje sin decimales.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Ctrl+Mayús+^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Aplica el formato de número Científico con dos decimales.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Ctrl+Mayús+#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Aplica el formato Fecha con el día, mes y año.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Ctrl+Mayús+@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Aplica el formato Hora con la hora y los minutos e indica a.m. o p.m.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Ctrl+Mayús+!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Aplica el formato Número con dos decimales, separador de miles y signo menos (-) para los valores negativos.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Ctrl+Mayús+*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Selecciona el área actual alrededor de la celda activa (el área de datos delimitada por filas en blanco y columnas en blanco).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En una tabla dinámica, selecciona todo el informe de tabla dinámica.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Ctrl+Mayús+: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Inserta la hora actual.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Ctrl+Mayús+"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Copia el valor de la celda situada sobre la celda activa en la celda o en la barra de fórmulas.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Ctrl+Mayús+Signo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más (+)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Insertar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para insertar celdas en blanco.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Ctrl+Signo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menos (-)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Eliminar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para eliminar las celdas seleccionadas.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+;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Inserta la fecha actual.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+`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Cambia entre mostrar valores de celda y mostrar fórmulas de la hoja de cálculo.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+'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Copia en la celda o en la barra de fórmulas una fórmula de la celda situada sobre la celda activa.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Ctrl+1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Formato de celdas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Ctrl+2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Aplica o quita el formato de negrita.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Ctrl+3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Aplica o quita el formato de cursiva.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Aplica o quita el formato de subrayado.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Ctrl+5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Aplica o quita el formato de tachado.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Cambia entre ocultar y mostrar objetos.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Ctrl+8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Muestra u oculta símbolos de esquema.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Oculta las filas seleccionadas.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Ctrl+0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Oculta las columnas seleccionadas.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Ctrl+A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Selecciona toda la hoja de cálculo. 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Si la hoja de cálculo contiene datos,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Ctrl+E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selecciona la región actual. Al presionar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Ctrl+E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por segunda vez, se selecciona toda la hoja de cálculo.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Cuando el punto de inserción está a la derecha de un nombre de función en una fórmula, 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Argumentos de función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Ctrl+Mayús+A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inserta los paréntesis y nombres de argumento cuando el punto de inserción está a la derecha de un nombre de función en una fórmula.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Ctrl+B</w:t>
            </w:r>
            <w:proofErr w:type="spellEnd"/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Aplica o quita el formato de negrita.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Ctrl+C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Copia las celdas seleccionadas. 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Ctrl+D</w:t>
            </w:r>
            <w:proofErr w:type="spellEnd"/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Usa el comando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Rellenar hacia abajo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para copiar el contenido y el formato de la celda situada más arriba de un rango seleccionado a las celdas de abajo.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Agrega más valores a la columna activa con los datos que la rodean.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Ctrl+F</w:t>
            </w:r>
            <w:proofErr w:type="spellEnd"/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Buscar y reemplazar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con la pestaña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Buscar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seleccionada. 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Mayús+F5 también muestra esta pestaña, mientras que Mayús+F4 repite la última acción de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Buscar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Ctrl+Mayús+F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abre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Formato de celdas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con la pestaña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Fuente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seleccionada.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Ctrl+G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Ir a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. 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F5 también muestra este cuadro de diálogo.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Ctrl+H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Buscar y reemplazar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co</w:t>
            </w:r>
            <w:bookmarkStart w:id="5" w:name="_GoBack"/>
            <w:bookmarkEnd w:id="5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n la pestaña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Reemplazar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seleccionada.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Ctrl+I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Aplica o quita el formato de cursiva.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Ctrl+K</w:t>
            </w:r>
            <w:proofErr w:type="spellEnd"/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Insertar hipervínculo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para hipervínculos nuevos o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Modificar hipervínculo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para hipervínculos existentes seleccionados.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Ctrl+L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Crear tabla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Ctrl+N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Crea un nuevo libro en blanco.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Ctrl+O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Abrir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para abrir o buscar un archivo.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Ctrl+Mayús+O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selecciona todas las celdas que contienen comentarios.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Ctrl+P</w:t>
            </w:r>
            <w:proofErr w:type="spellEnd"/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la pestaña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Imprimir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en la Vista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Backstage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de Microsoft Office.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Ctrl+Mayús+P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abre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Formato de celdas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con la pestaña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Fuente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seleccionada.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Ctrl+Q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las opciones de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Análisis rápido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para los datos cuando hay celdas que contienen esos datos seleccionados.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Ctrl+R</w:t>
            </w:r>
            <w:proofErr w:type="spellEnd"/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Usa el comando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Rellenar hacia la derecha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para copiar a las celdas de la derecha el contenido y el formato de la celda situada más a la izquierda de un rango seleccionado.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Guarda el archivo activo con el nombre de archivo, la ubicación y el formato de archivo actuales.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Ctrl+T</w:t>
            </w:r>
            <w:proofErr w:type="spellEnd"/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Crear tabla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Ctrl+U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Aplica o quita el formato de subrayado.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Ctrl+Mayús+U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cambia entre expandir y contraer la barra de fórmulas. 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Ctrl+V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Inserta el contenido del Portapapeles en el punto de inserción y reemplaza cualquier selección. Disponible solamente después de haber cortado o copiado un objeto, texto o el contenido de una celda.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Ctrl+Alt+V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Pegado especial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. Disponible solamente después de haber cortado o copiado un objeto, texto o el contenido de una celda en una hoja de cálculo o en otro programa.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Ctrl+W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Cierra la ventana del libro seleccionado.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Ctrl+X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Corta las celdas seleccionadas.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Ctrl+Y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Repite el último comando o acción, si es posible.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Ctrl+Z</w:t>
            </w:r>
            <w:proofErr w:type="spellEnd"/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Usa el comando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Deshacer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para invertir el último comando o eliminar la última entrada que escribió.</w:t>
            </w:r>
          </w:p>
        </w:tc>
      </w:tr>
    </w:tbl>
    <w:p w:rsidR="002A7D5F" w:rsidRPr="002A7D5F" w:rsidRDefault="002A7D5F" w:rsidP="002A7D5F">
      <w:pPr>
        <w:spacing w:beforeAutospacing="1" w:after="0" w:afterAutospacing="1" w:line="309" w:lineRule="atLeast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r w:rsidRPr="002A7D5F">
        <w:rPr>
          <w:rFonts w:ascii="Segoe UI" w:eastAsia="Times New Roman" w:hAnsi="Segoe UI" w:cs="Segoe UI"/>
          <w:caps/>
          <w:color w:val="666666"/>
          <w:sz w:val="16"/>
          <w:szCs w:val="16"/>
          <w:bdr w:val="single" w:sz="6" w:space="0" w:color="EAEAEA" w:frame="1"/>
          <w:shd w:val="clear" w:color="auto" w:fill="F9F9F9"/>
          <w:lang w:eastAsia="es-MX"/>
        </w:rPr>
        <w:t> Sugerencia </w:t>
      </w:r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  Las combinaciones </w:t>
      </w:r>
      <w:proofErr w:type="spellStart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Ctrl+J</w:t>
      </w:r>
      <w:proofErr w:type="spellEnd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 y </w:t>
      </w:r>
      <w:proofErr w:type="spellStart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Ctrl+M</w:t>
      </w:r>
      <w:proofErr w:type="spellEnd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 xml:space="preserve"> son accesos directos aún sin asignar.</w:t>
      </w:r>
    </w:p>
    <w:p w:rsidR="002A7D5F" w:rsidRPr="002A7D5F" w:rsidRDefault="002A7D5F" w:rsidP="002A7D5F">
      <w:pPr>
        <w:spacing w:beforeAutospacing="1" w:after="0" w:afterAutospacing="1" w:line="309" w:lineRule="atLeast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r w:rsidRPr="00F5014F">
        <w:rPr>
          <w:rFonts w:ascii="Segoe UI" w:eastAsia="Times New Roman" w:hAnsi="Segoe UI" w:cs="Segoe UI"/>
          <w:noProof/>
          <w:color w:val="0044CC"/>
          <w:sz w:val="16"/>
          <w:szCs w:val="16"/>
          <w:lang w:eastAsia="es-MX"/>
        </w:rPr>
        <w:drawing>
          <wp:inline distT="0" distB="0" distL="0" distR="0" wp14:anchorId="7D051DD2" wp14:editId="4855F2E1">
            <wp:extent cx="85725" cy="114300"/>
            <wp:effectExtent l="0" t="0" r="9525" b="0"/>
            <wp:docPr id="2" name="Imagen 2" descr="Volver al principio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olver al principio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4" w:anchor="top" w:history="1">
        <w:r w:rsidRPr="002A7D5F">
          <w:rPr>
            <w:rFonts w:ascii="Segoe UI" w:eastAsia="Times New Roman" w:hAnsi="Segoe UI" w:cs="Segoe UI"/>
            <w:caps/>
            <w:color w:val="3366CC"/>
            <w:sz w:val="16"/>
            <w:szCs w:val="16"/>
            <w:lang w:eastAsia="es-MX"/>
          </w:rPr>
          <w:t>Volver al principio</w:t>
        </w:r>
      </w:hyperlink>
    </w:p>
    <w:p w:rsidR="002A7D5F" w:rsidRPr="002A7D5F" w:rsidRDefault="002A7D5F" w:rsidP="002A7D5F">
      <w:pPr>
        <w:spacing w:line="240" w:lineRule="auto"/>
        <w:outlineLvl w:val="2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bookmarkStart w:id="6" w:name="_Toc308102100"/>
      <w:bookmarkStart w:id="7" w:name="_Toc303949463"/>
      <w:bookmarkEnd w:id="6"/>
      <w:bookmarkEnd w:id="7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Teclas de función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"/>
        <w:gridCol w:w="10101"/>
      </w:tblGrid>
      <w:tr w:rsidR="002A7D5F" w:rsidRPr="002A7D5F" w:rsidTr="002A7D5F">
        <w:tc>
          <w:tcPr>
            <w:tcW w:w="0" w:type="auto"/>
            <w:tcBorders>
              <w:top w:val="single" w:sz="6" w:space="0" w:color="A4A4A4"/>
              <w:bottom w:val="single" w:sz="6" w:space="0" w:color="A4A4A4"/>
            </w:tcBorders>
            <w:shd w:val="clear" w:color="auto" w:fill="D8D8D8"/>
            <w:tcMar>
              <w:top w:w="45" w:type="dxa"/>
              <w:left w:w="75" w:type="dxa"/>
              <w:bottom w:w="45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aps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b/>
                <w:bCs/>
                <w:caps/>
                <w:color w:val="444444"/>
                <w:sz w:val="16"/>
                <w:szCs w:val="16"/>
                <w:lang w:eastAsia="es-MX"/>
              </w:rPr>
              <w:t>Tecla</w:t>
            </w:r>
          </w:p>
        </w:tc>
        <w:tc>
          <w:tcPr>
            <w:tcW w:w="0" w:type="auto"/>
            <w:tcBorders>
              <w:top w:val="single" w:sz="6" w:space="0" w:color="A4A4A4"/>
              <w:bottom w:val="single" w:sz="6" w:space="0" w:color="A4A4A4"/>
            </w:tcBorders>
            <w:shd w:val="clear" w:color="auto" w:fill="D8D8D8"/>
            <w:tcMar>
              <w:top w:w="45" w:type="dxa"/>
              <w:left w:w="75" w:type="dxa"/>
              <w:bottom w:w="45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aps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b/>
                <w:bCs/>
                <w:caps/>
                <w:color w:val="444444"/>
                <w:sz w:val="16"/>
                <w:szCs w:val="16"/>
                <w:lang w:eastAsia="es-MX"/>
              </w:rPr>
              <w:t>Descripción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el panel de tareas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Ayuda de Excel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Ctrl+F1 muestra u oculta la cinta de opciones.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Alt+F1 crea un gráfico incrustado a partir de los datos del rango actual.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Alt+Mayús+F1 inserta una hoja de cálculo nueva.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F2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Modifica la celda activa y coloca el punto de inserción al final del contenido de la celda. También mueve el punto de inserción a la barra de fórmulas cuando la edición en una celda está desactivada.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Mayús+F2 agrega o modifica un comentario de celda.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Ctrl+F2 muestra un área de vista previa de impresión en la pestaña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Imprimir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en la Vista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Backstage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F3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Pegar nombre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. Solo disponible si se han definido nombres en el libro (pestaña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Fórmulas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, grupo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Nombres definidos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,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Definir nombre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).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Mayús+F3 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Insertar función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F4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Repite el último comando o acción, si es posible. 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Cuando se selecciona una referencia o un rango de celdas en una fórmula, F4 recorre las distintas combinaciones de referencias absolutas y relativas. 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Ctrl+F4 cierra la ventana del libro seleccionado.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Alt+F4 cierra Excel.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Ir a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Ctrl+F5 restaura el tamaño de la ventana del libro seleccionado.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F6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Cambia entre la hoja de cálculo, la cinta de opciones, el panel de tareas y los controles de zoom. En una hoja de cálculo que se ha dividido (menú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Vista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,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Administrar esta ventana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,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Inmovilizar paneles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, comando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Dividir ventana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), F6 incluye los paneles divididos cuando se alterna entre los paneles y el área de la cinta de opciones. 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Mayús+F6 cambia entre la hoja de cálculo, los controles de zoom, el panel de tareas y la cinta de opciones.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Ctrl+F6 cambia a la ventana del libro siguiente cuando hay más de una ventana del libro abierta.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Ortografía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para revisar la ortografía de la hoja de cálculo activa o del rango seleccionado.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Ctrl+F7 ejecuta el comando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Mover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en la ventana del libro cuando no está maximizada. Use las teclas de dirección para mover la ventana y, cuando haya acabado, presione Entrar o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Esc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para cancelar.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F8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Activa o desactiva el modo extendido. En el modo extendido aparece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Selección extendida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en la línea de estado y las teclas de dirección extienden la selección.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Mayús+F8 permite agregar una celda o un rango de celdas no adyacentes a una selección de celdas usando las teclas de dirección.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Ctrl+F8 ejecuta el comando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Tamaño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(en el menú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Control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de la ventana del libro) cuando un libro no está maximizado.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Alt+F8 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Macro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para crear, ejecutar, modificar o eliminar una macro.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Calcula todas las hojas de cálculo de todos los libros abiertos.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Mayús+F9 calcula la hoja de cálculo activa.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Ctrl+Alt+F9 calcula todas las hojas de cálculo de todos los libros abiertos, independientemente de si han cambiado desde el último cálculo.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Ctrl+Alt+Mayús+F9 vuelve a comprobar fórmulas dependientes y luego calcula todas las celdas de todos los libros abiertos, incluidas las celdas que no tienen marcado que sea necesario calcularlas.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Ctrl+F9 minimiza una ventana del libro hasta convertirla en un icono.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F10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Activa o desactiva los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KeyTips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(se consigue lo mismo presionando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Alt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).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Mayús+F10 muestra el menú contextual de un elemento seleccionado.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Alt+Mayús+F10 muestra el menú o mensaje de un botón de comprobación de errores. 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Ctrl+F10 maximiza o restaura la ventana de libro seleccionada.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F11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Crea un gráfico a partir de los datos del rango actual en una hoja de gráfico distinta.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Mayús+F11 inserta una hoja de cálculo nueva.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Alt+F11 abre el Editor de Microsoft Visual Basic para Aplicaciones, donde puede crear una macro usando Visual Basic para Aplicaciones (VBA).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F12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el cuadro de diálogo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Guardar como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.</w:t>
            </w:r>
          </w:p>
        </w:tc>
      </w:tr>
    </w:tbl>
    <w:p w:rsidR="002A7D5F" w:rsidRPr="002A7D5F" w:rsidRDefault="002A7D5F" w:rsidP="002A7D5F">
      <w:pPr>
        <w:spacing w:beforeAutospacing="1" w:after="0" w:afterAutospacing="1" w:line="309" w:lineRule="atLeast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r w:rsidRPr="00F5014F">
        <w:rPr>
          <w:rFonts w:ascii="Segoe UI" w:eastAsia="Times New Roman" w:hAnsi="Segoe UI" w:cs="Segoe UI"/>
          <w:noProof/>
          <w:color w:val="0044CC"/>
          <w:sz w:val="16"/>
          <w:szCs w:val="16"/>
          <w:lang w:eastAsia="es-MX"/>
        </w:rPr>
        <w:drawing>
          <wp:inline distT="0" distB="0" distL="0" distR="0" wp14:anchorId="245389AA" wp14:editId="33D51620">
            <wp:extent cx="85725" cy="114300"/>
            <wp:effectExtent l="0" t="0" r="9525" b="0"/>
            <wp:docPr id="1" name="Imagen 1" descr="Volver al principio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olver al principio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5" w:anchor="top" w:history="1">
        <w:r w:rsidRPr="002A7D5F">
          <w:rPr>
            <w:rFonts w:ascii="Segoe UI" w:eastAsia="Times New Roman" w:hAnsi="Segoe UI" w:cs="Segoe UI"/>
            <w:caps/>
            <w:color w:val="3366CC"/>
            <w:sz w:val="16"/>
            <w:szCs w:val="16"/>
            <w:lang w:eastAsia="es-MX"/>
          </w:rPr>
          <w:t>Volver al principio</w:t>
        </w:r>
      </w:hyperlink>
    </w:p>
    <w:p w:rsidR="002A7D5F" w:rsidRPr="002A7D5F" w:rsidRDefault="002A7D5F" w:rsidP="002A7D5F">
      <w:pPr>
        <w:spacing w:line="240" w:lineRule="auto"/>
        <w:outlineLvl w:val="2"/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</w:pPr>
      <w:bookmarkStart w:id="8" w:name="_Toc308102101"/>
      <w:bookmarkStart w:id="9" w:name="_Toc303949464"/>
      <w:bookmarkEnd w:id="8"/>
      <w:bookmarkEnd w:id="9"/>
      <w:r w:rsidRPr="002A7D5F">
        <w:rPr>
          <w:rFonts w:ascii="Segoe UI" w:eastAsia="Times New Roman" w:hAnsi="Segoe UI" w:cs="Segoe UI"/>
          <w:color w:val="666666"/>
          <w:sz w:val="16"/>
          <w:szCs w:val="16"/>
          <w:lang w:eastAsia="es-MX"/>
        </w:rPr>
        <w:t>Otras teclas de método abreviado útiles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6"/>
        <w:gridCol w:w="9594"/>
      </w:tblGrid>
      <w:tr w:rsidR="002A7D5F" w:rsidRPr="002A7D5F" w:rsidTr="002A7D5F">
        <w:tc>
          <w:tcPr>
            <w:tcW w:w="0" w:type="auto"/>
            <w:tcBorders>
              <w:top w:val="single" w:sz="6" w:space="0" w:color="A4A4A4"/>
              <w:bottom w:val="single" w:sz="6" w:space="0" w:color="A4A4A4"/>
            </w:tcBorders>
            <w:shd w:val="clear" w:color="auto" w:fill="D8D8D8"/>
            <w:tcMar>
              <w:top w:w="45" w:type="dxa"/>
              <w:left w:w="75" w:type="dxa"/>
              <w:bottom w:w="45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aps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b/>
                <w:bCs/>
                <w:caps/>
                <w:color w:val="444444"/>
                <w:sz w:val="16"/>
                <w:szCs w:val="16"/>
                <w:lang w:eastAsia="es-MX"/>
              </w:rPr>
              <w:t>Tecla</w:t>
            </w:r>
          </w:p>
        </w:tc>
        <w:tc>
          <w:tcPr>
            <w:tcW w:w="0" w:type="auto"/>
            <w:tcBorders>
              <w:top w:val="single" w:sz="6" w:space="0" w:color="A4A4A4"/>
              <w:bottom w:val="single" w:sz="6" w:space="0" w:color="A4A4A4"/>
            </w:tcBorders>
            <w:shd w:val="clear" w:color="auto" w:fill="D8D8D8"/>
            <w:tcMar>
              <w:top w:w="45" w:type="dxa"/>
              <w:left w:w="75" w:type="dxa"/>
              <w:bottom w:w="45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aps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b/>
                <w:bCs/>
                <w:caps/>
                <w:color w:val="444444"/>
                <w:sz w:val="16"/>
                <w:szCs w:val="16"/>
                <w:lang w:eastAsia="es-MX"/>
              </w:rPr>
              <w:t>Descripción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Alt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Muestra los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KeyTips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(nuevos métodos abreviados) en la cinta de opciones. 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Por ejemplo, 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ALT, W, P cambia la hoja de cálculo a la vista Diseño de página.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ALT, W, L cambia la hoja de cálculo a la vista Normal.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ALT, W, I cambia la hoja de cálculo a la Vista previa de salto de página.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Teclas de dirección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Mueve el cursor una celda hacia arriba, hacia abajo, hacia la izquierda o hacia la derecha en una hoja de cálculo. 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Ctrl+tecla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de dirección va hasta el extremo de la </w:t>
            </w:r>
            <w:hyperlink r:id="rId16" w:history="1">
              <w:r w:rsidRPr="002A7D5F">
                <w:rPr>
                  <w:rFonts w:ascii="Segoe UI" w:eastAsia="Times New Roman" w:hAnsi="Segoe UI" w:cs="Segoe UI"/>
                  <w:color w:val="660000"/>
                  <w:sz w:val="16"/>
                  <w:szCs w:val="16"/>
                  <w:lang w:eastAsia="es-MX"/>
                </w:rPr>
                <w:t>región de datos</w:t>
              </w:r>
              <w:r w:rsidRPr="002A7D5F">
                <w:rPr>
                  <w:rFonts w:ascii="Segoe UI" w:eastAsia="Times New Roman" w:hAnsi="Segoe UI" w:cs="Segoe UI"/>
                  <w:vanish/>
                  <w:color w:val="444444"/>
                  <w:sz w:val="16"/>
                  <w:szCs w:val="16"/>
                  <w:lang w:eastAsia="es-MX"/>
                </w:rPr>
                <w:t xml:space="preserve"> (región de datos: conjunto de celdas que contiene datos y que está delimitado por celdas vacías o por los bordes de la hoja de datos.)</w:t>
              </w:r>
            </w:hyperlink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actual en una hoja de cálculo.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Mayús+tecla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de dirección extiende en una celda la selección de celdas.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Ctrl+Mayús+tecla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de dirección extiende la selección de celdas a la última celda no vacía de la misma columna o fila que la celda activa, o si la siguiente celda está en blanco, extiende la selección a la siguiente celda que no esté en blanco.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Flecha izquierda o flecha derecha selecciona la pestaña de la izquierda o de la derecha cuando se selecciona la cinta de opciones. Cuando se abre o selecciona un submenú, estas teclas de dirección alternan entre el menú principal y el submenú. Cuando se selecciona una pestaña de la cinta de opciones, estas teclas permiten desplazarse por los botones de pestaña.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Flecha arriba o flecha abajo selecciona el siguiente comando o el anterior cuando hay abierto un menú o un submenú. Cuando se selecciona una pestaña de la cinta de opciones, estas teclas permiten desplazarse hacia arriba o hacia abajo en el grupo de pestañas.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En un cuadro de diálogo, las teclas de dirección permiten desplazarse entre opciones en una lista desplegable abierta o entre opciones de un grupo de opciones.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Flecha abajo o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Alt+flecha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abajo abren una lista desplegable seleccionada.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Retroceso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Elimina un carácter a la izquierda en la barra de fórmulas.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También borra el contenido de la celda activa.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En el modo de edición de celdas, elimina el carácter situado a la izquierda del punto de inserción.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Eliminar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Quita el contenido (datos y fórmulas) de las celdas seleccionadas sin afectar a los formatos de celda ni a los comentarios. 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En el modo de edición de celdas, elimina el carácter situado a la derecha del punto de inserción. 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Fin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Fin activa o desactiva el Modo final. En Modo final, puede presionar una tecla de dirección para moverse a la próxima celda que no esté vacía en la misma columna o fila que la celda activa. El Modo final desactiva automáticamente después de presionar la tecla de dirección. Asegúrese de volver a presionar Fin antes de presionar la siguiente tecla de dirección. El Modo final se muestra en la barra de estado cuando está activado.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Si las celdas están vacías, al presionar Fin después de una tecla de dirección, pasará a la última celda de la fila o columna. 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Fin también selecciona el último comando del menú cuando un menú o un submenú están visibles.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Ctrl+Fin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permite desplazarse hasta la última celda de una hoja de cálculo, a la fila más baja usada de la columna más a la derecha usada. Si el cursor está en la barra de fórmulas,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Ctrl+Fin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mueve el cursor al final del texto.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Ctrl+Mayús+Fin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extiende la selección de celdas hasta la última celda usada de la hoja de cálculo (esquina inferior derecha). Si el cursor está en la barra de fórmulas,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Ctrl+Mayús+Fin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selecciona todo el texto de la barra de fórmulas desde la posición del cursor hasta el final; esto no afecta al alto de la barra de fórmulas. 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Entrar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Completa una entrada de celda desde la celda o la barra de fórmulas, y selecciona la celda situada debajo (de forma predeterminada).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En un formulario de datos, va al primer campo del registro siguiente.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Abre un menú seleccionado (presione F10 para activar la barra de menús) o realiza la acción de un comando seleccionado.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En un cuadro de diálogo, ejecuta la acción asignada al botón de comando predeterminado del cuadro de diálogo (el botón con el contorno en negrita, que suele ser el botón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Aceptar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).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Alt+Entrar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comienza una nueva línea en la misma celda.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Ctrl+Entrar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rellena el rango de celdas seleccionado con la entrada actual.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Mayús+Entrar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completa una entrada de celda y selecciona la celda situada encima.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Esc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Cancela una entrada de la celda o la barra de fórmulas. 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Cierra un menú o submenú, un cuadro de diálogo o una ventana de mensaje abiertos.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También cierra el modo de pantalla completa cuando se ha aplicado este modo y vuelve al modo de pantalla normal para mostrar de nuevo la cinta de opciones y la barra de estado.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Inicio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Va al principio de una fila de una hoja de cálculo.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Permite desplazarse hasta la celda de la esquina superior izquierda de la ventana cuando la tecla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Bloq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Despl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está activada.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Selecciona el primer comando del menú cuando un menú o un submenú están visibles.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Ctrl+Inicio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va al inicio de una hoja de cálculo.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Ctrl+Mayús+Inicio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amplia la selección de celdas hasta el comienzo de la hoja de cálculo.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Av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Pág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Baja una pantalla en una hoja de cálculo. 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Alt+Av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Pág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se desplaza una pantalla a la derecha en una hoja de cálculo.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Ctrl+Av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Pág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va a la siguiente hoja de un libro.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Ctrl+Mayús+Av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Pág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selecciona la hoja actual y la siguiente de un libro.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Re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Pág</w:t>
            </w:r>
            <w:proofErr w:type="spellEnd"/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Sube una pantalla en una hoja de cálculo.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Alt+Re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Pág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se desplaza una pantalla a la izquierda en una hoja de cálculo.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Ctrl+Re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Pág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va a la hoja anterior de un libro.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Ctrl+Mayús+Re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Pág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selecciona la hoja actual y la anterior de un libro.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Barra espaciadora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En un cuadro de diálogo, ejecuta la acción del botón seleccionado, o bien activa o desactiva una casilla.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Ctrl+barra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espaciadora selecciona una columna completa de una hoja de cálculo.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Mayús+barra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espaciadora selecciona una fila completa de una hoja de cálculo.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Ctrl+Mayús+barra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espaciadora selecciona toda la hoja de cálculo. </w:t>
            </w:r>
          </w:p>
          <w:p w:rsidR="002A7D5F" w:rsidRPr="002A7D5F" w:rsidRDefault="002A7D5F" w:rsidP="002A7D5F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-375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Si la hoja de cálculo contiene datos,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Ctrl+Mayús+barra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espaciadora selecciona la región actual. Si presiona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Ctrl+Mayús+barra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espaciadora una segunda vez, se seleccionan la región actual y sus filas de resumen. Si presiona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Ctrl+Mayús+barra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espaciadora por tercera vez, se selecciona toda la hoja de cálculo. </w:t>
            </w:r>
          </w:p>
          <w:p w:rsidR="002A7D5F" w:rsidRPr="002A7D5F" w:rsidRDefault="002A7D5F" w:rsidP="002A7D5F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-375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Cuando se selecciona un objeto, </w:t>
            </w: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Ctrl+Mayús+barra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espaciadora selecciona todos los objetos de una hoja de cálculo.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Alt+barra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espaciadora muestra el menú </w:t>
            </w:r>
            <w:r w:rsidRPr="002A7D5F">
              <w:rPr>
                <w:rFonts w:ascii="Segoe UI" w:eastAsia="Times New Roman" w:hAnsi="Segoe UI" w:cs="Segoe UI"/>
                <w:b/>
                <w:bCs/>
                <w:color w:val="444444"/>
                <w:sz w:val="16"/>
                <w:szCs w:val="16"/>
                <w:lang w:eastAsia="es-MX"/>
              </w:rPr>
              <w:t>Control</w:t>
            </w: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de la ventana de Excel.</w:t>
            </w:r>
          </w:p>
        </w:tc>
      </w:tr>
      <w:tr w:rsidR="002A7D5F" w:rsidRPr="002A7D5F" w:rsidTr="002A7D5F"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240" w:lineRule="auto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Tabulador</w:t>
            </w:r>
          </w:p>
        </w:tc>
        <w:tc>
          <w:tcPr>
            <w:tcW w:w="0" w:type="auto"/>
            <w:shd w:val="clear" w:color="auto" w:fill="F3F3F3"/>
            <w:tcMar>
              <w:top w:w="60" w:type="dxa"/>
              <w:left w:w="75" w:type="dxa"/>
              <w:bottom w:w="60" w:type="dxa"/>
              <w:right w:w="150" w:type="dxa"/>
            </w:tcMar>
            <w:hideMark/>
          </w:tcPr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Mueve una celda a la derecha en una hoja de cálculo.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Permite desplazarse entre celdas desbloqueadas en una hoja de cálculo protegida.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Mueve a la opción o al grupo de opciones siguientes de un cuadro de diálogo.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Mayús+tabulador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permite moverse a la celda anterior de una hoja de cálculo o a la opción anterior de un cuadro de diálogo.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Ctrl+tabulador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pasa a la pestaña siguiente de un cuadro de diálogo.</w:t>
            </w:r>
          </w:p>
          <w:p w:rsidR="002A7D5F" w:rsidRPr="002A7D5F" w:rsidRDefault="002A7D5F" w:rsidP="002A7D5F">
            <w:pPr>
              <w:spacing w:after="0" w:line="309" w:lineRule="atLeast"/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</w:pPr>
            <w:proofErr w:type="spellStart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>Ctrl+Mayús+tabulador</w:t>
            </w:r>
            <w:proofErr w:type="spellEnd"/>
            <w:r w:rsidRPr="002A7D5F">
              <w:rPr>
                <w:rFonts w:ascii="Segoe UI" w:eastAsia="Times New Roman" w:hAnsi="Segoe UI" w:cs="Segoe UI"/>
                <w:color w:val="444444"/>
                <w:sz w:val="16"/>
                <w:szCs w:val="16"/>
                <w:lang w:eastAsia="es-MX"/>
              </w:rPr>
              <w:t xml:space="preserve"> pasa a la pestaña anterior de un cuadro de diálogo.</w:t>
            </w:r>
          </w:p>
        </w:tc>
      </w:tr>
    </w:tbl>
    <w:p w:rsidR="008505DC" w:rsidRPr="00F5014F" w:rsidRDefault="0053233B">
      <w:pPr>
        <w:rPr>
          <w:sz w:val="16"/>
          <w:szCs w:val="16"/>
        </w:rPr>
      </w:pPr>
    </w:p>
    <w:sectPr w:rsidR="008505DC" w:rsidRPr="00F5014F" w:rsidSect="002A7D5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3in;height:3in" o:bullet="t"/>
    </w:pict>
  </w:numPicBullet>
  <w:numPicBullet w:numPicBulletId="1">
    <w:pict>
      <v:shape id="_x0000_i1035" type="#_x0000_t75" style="width:3in;height:3in" o:bullet="t"/>
    </w:pict>
  </w:numPicBullet>
  <w:numPicBullet w:numPicBulletId="2">
    <w:pict>
      <v:shape id="_x0000_i1036" type="#_x0000_t75" style="width:3in;height:3in" o:bullet="t"/>
    </w:pict>
  </w:numPicBullet>
  <w:numPicBullet w:numPicBulletId="3">
    <w:pict>
      <v:shape id="_x0000_i1037" type="#_x0000_t75" style="width:3in;height:3in" o:bullet="t"/>
    </w:pict>
  </w:numPicBullet>
  <w:abstractNum w:abstractNumId="0">
    <w:nsid w:val="3FAA1927"/>
    <w:multiLevelType w:val="multilevel"/>
    <w:tmpl w:val="5BD2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2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PicBulletId w:val="3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4B01008"/>
    <w:multiLevelType w:val="multilevel"/>
    <w:tmpl w:val="48B22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D5F"/>
    <w:rsid w:val="002A7D5F"/>
    <w:rsid w:val="0053233B"/>
    <w:rsid w:val="00566432"/>
    <w:rsid w:val="008623B5"/>
    <w:rsid w:val="00F5014F"/>
    <w:rsid w:val="00F9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133961-081A-46CD-8D4A-74016EB8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3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40732">
              <w:marLeft w:val="345"/>
              <w:marRight w:val="105"/>
              <w:marTop w:val="0"/>
              <w:marBottom w:val="28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5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0240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187580">
                      <w:marLeft w:val="225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02770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4828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98181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ffice.microsoft.com/client/15/help/preview?AssetId=HA102772370&amp;lcid=2058&amp;NS=EXCEL&amp;Version=15&amp;tl=2&amp;CTT=5&amp;origin=FH104090579spanish" TargetMode="External"/><Relationship Id="rId13" Type="http://schemas.openxmlformats.org/officeDocument/2006/relationships/hyperlink" Target="http://office.microsoft.com/client/15/help/preview?AssetId=HA102772370&amp;lcid=2058&amp;NS=EXCEL&amp;Version=15&amp;tl=2&amp;CTT=5&amp;origin=FH104090579spanis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office.microsoft.com/client/15/help/preview?AssetId=HA102772370&amp;lcid=2058&amp;NS=EXCEL&amp;Version=15&amp;tl=2&amp;CTT=5&amp;origin=FH104090579spanish" TargetMode="External"/><Relationship Id="rId12" Type="http://schemas.openxmlformats.org/officeDocument/2006/relationships/image" Target="media/image2.g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javascript:AppendPopup(this,'181072457_1')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office.microsoft.com/client/15/help/preview?AssetId=HA102772370&amp;lcid=2058&amp;NS=EXCEL&amp;Version=15&amp;tl=2&amp;CTT=5&amp;origin=FH104090579spanish" TargetMode="External"/><Relationship Id="rId11" Type="http://schemas.openxmlformats.org/officeDocument/2006/relationships/hyperlink" Target="http://office.microsoft.com/client/15/help/preview?AssetId=HA102772370&amp;lcid=2058&amp;NS=EXCEL&amp;Version=15&amp;tl=2&amp;CTT=5&amp;origin=FH104090579spanish#top" TargetMode="External"/><Relationship Id="rId5" Type="http://schemas.openxmlformats.org/officeDocument/2006/relationships/hyperlink" Target="http://office.microsoft.com/client/15/help/preview?AssetId=HA102772370&amp;lcid=2058&amp;NS=EXCEL&amp;Version=15&amp;tl=2&amp;CTT=5&amp;origin=FH104090579spanish" TargetMode="External"/><Relationship Id="rId15" Type="http://schemas.openxmlformats.org/officeDocument/2006/relationships/hyperlink" Target="http://office.microsoft.com/client/15/help/preview?AssetId=HA102772370&amp;lcid=2058&amp;NS=EXCEL&amp;Version=15&amp;tl=2&amp;CTT=5&amp;origin=FH104090579spanish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office.microsoft.com/client/15/help/preview?AssetId=HA102772370&amp;lcid=2058&amp;NS=EXCEL&amp;Version=15&amp;tl=2&amp;CTT=5&amp;origin=FH104090579spanish" TargetMode="External"/><Relationship Id="rId14" Type="http://schemas.openxmlformats.org/officeDocument/2006/relationships/hyperlink" Target="http://office.microsoft.com/client/15/help/preview?AssetId=HA102772370&amp;lcid=2058&amp;NS=EXCEL&amp;Version=15&amp;tl=2&amp;CTT=5&amp;origin=FH104090579spanish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6</Pages>
  <Words>2988</Words>
  <Characters>16435</Characters>
  <Application>Microsoft Office Word</Application>
  <DocSecurity>0</DocSecurity>
  <Lines>136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Embotelladoras ArcaContinental</Company>
  <LinksUpToDate>false</LinksUpToDate>
  <CharactersWithSpaces>19385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Hernandez Sanchez Jesus Migue (CLN)</dc:creator>
  <cp:keywords/>
  <dc:description/>
  <cp:lastModifiedBy>Hernandez Sanchez Jesus Migue (CLN)</cp:lastModifiedBy>
  <cp:revision>2</cp:revision>
  <cp:lastPrinted>2014-01-14T15:54:00Z</cp:lastPrinted>
  <dcterms:created xsi:type="dcterms:W3CDTF">2014-01-14T01:05:00Z</dcterms:created>
  <dcterms:modified xsi:type="dcterms:W3CDTF">2014-01-14T23:10:00Z</dcterms:modified>
</cp:coreProperties>
</file>